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6F" w:rsidRPr="003F306F" w:rsidRDefault="003F306F" w:rsidP="003F306F">
      <w:pPr>
        <w:shd w:val="clear" w:color="auto" w:fill="FFFFFF"/>
        <w:spacing w:before="100" w:beforeAutospacing="1" w:after="100" w:afterAutospacing="1" w:line="330" w:lineRule="atLeast"/>
        <w:jc w:val="both"/>
        <w:rPr>
          <w:rFonts w:ascii="Tahoma" w:eastAsia="Times New Roman" w:hAnsi="Tahoma" w:cs="Tahoma"/>
          <w:color w:val="555555"/>
          <w:sz w:val="21"/>
          <w:szCs w:val="21"/>
          <w:lang w:eastAsia="ru-RU"/>
        </w:rPr>
      </w:pPr>
      <w:r w:rsidRPr="003F306F">
        <w:rPr>
          <w:rFonts w:ascii="Tahoma" w:eastAsia="Times New Roman" w:hAnsi="Tahoma" w:cs="Tahoma"/>
          <w:color w:val="555555"/>
          <w:sz w:val="27"/>
          <w:szCs w:val="27"/>
          <w:lang w:eastAsia="ru-RU"/>
        </w:rPr>
        <w:t> Система воспитательной работы ДОУ складывается на основе взаимодействия родителей и педагогов. Главными факторами эффективности процесса воспитания являются личностно-ориентированный подход и системность. Система является ориентиром для каждого педагога ДОУ, так как детский сад следует рассматривать как единую, целостную воспитательную систему.</w:t>
      </w:r>
    </w:p>
    <w:p w:rsidR="003F306F" w:rsidRPr="003F306F" w:rsidRDefault="003F306F" w:rsidP="003F306F">
      <w:pPr>
        <w:shd w:val="clear" w:color="auto" w:fill="FFFFFF"/>
        <w:spacing w:before="100" w:beforeAutospacing="1" w:after="100" w:afterAutospacing="1" w:line="330" w:lineRule="atLeast"/>
        <w:jc w:val="both"/>
        <w:rPr>
          <w:rFonts w:ascii="Tahoma" w:eastAsia="Times New Roman" w:hAnsi="Tahoma" w:cs="Tahoma"/>
          <w:color w:val="555555"/>
          <w:sz w:val="21"/>
          <w:szCs w:val="21"/>
          <w:lang w:eastAsia="ru-RU"/>
        </w:rPr>
      </w:pPr>
      <w:r w:rsidRPr="003F306F">
        <w:rPr>
          <w:rFonts w:ascii="Tahoma" w:eastAsia="Times New Roman" w:hAnsi="Tahoma" w:cs="Tahoma"/>
          <w:color w:val="555555"/>
          <w:sz w:val="27"/>
          <w:szCs w:val="27"/>
          <w:lang w:eastAsia="ru-RU"/>
        </w:rPr>
        <w:t>   Каждое новое время ставит новые задачи перед педагогами. Мы живем во время подмены нравственных ценностей.  В этих условиях педагоги должны найти нравственные силы, знание, мудрость, ту педагогическую теорию, которые помогут осуществить задачу нравственного воспитания подрастающего поколения, раскрыть её духовные качества, развить нравственные чувства, привить навыки борьбы со злом, умение сделать правильный выбор, нравственные самоопределения.</w:t>
      </w:r>
    </w:p>
    <w:p w:rsidR="003F306F" w:rsidRPr="003F306F" w:rsidRDefault="003F306F" w:rsidP="003F306F">
      <w:pPr>
        <w:shd w:val="clear" w:color="auto" w:fill="FFFFFF"/>
        <w:spacing w:before="100" w:beforeAutospacing="1" w:after="100" w:afterAutospacing="1" w:line="240" w:lineRule="auto"/>
        <w:jc w:val="center"/>
        <w:outlineLvl w:val="1"/>
        <w:rPr>
          <w:rFonts w:ascii="Tahoma" w:eastAsia="Times New Roman" w:hAnsi="Tahoma" w:cs="Tahoma"/>
          <w:color w:val="555555"/>
          <w:sz w:val="21"/>
          <w:szCs w:val="21"/>
          <w:lang w:eastAsia="ru-RU"/>
        </w:rPr>
      </w:pPr>
      <w:r w:rsidRPr="003F306F">
        <w:rPr>
          <w:rFonts w:ascii="Tahoma" w:eastAsia="Times New Roman" w:hAnsi="Tahoma" w:cs="Tahoma"/>
          <w:b/>
          <w:bCs/>
          <w:color w:val="555555"/>
          <w:sz w:val="27"/>
          <w:szCs w:val="27"/>
          <w:lang w:eastAsia="ru-RU"/>
        </w:rPr>
        <w:t>Основные идеи воспитательной работы в ДОУ:</w:t>
      </w:r>
    </w:p>
    <w:p w:rsidR="003F306F" w:rsidRPr="003F306F" w:rsidRDefault="003F306F" w:rsidP="003F306F">
      <w:pPr>
        <w:shd w:val="clear" w:color="auto" w:fill="FFFFFF"/>
        <w:spacing w:beforeAutospacing="1" w:after="0" w:afterAutospacing="1" w:line="330" w:lineRule="atLeast"/>
        <w:jc w:val="both"/>
        <w:rPr>
          <w:rFonts w:ascii="Tahoma" w:eastAsia="Times New Roman" w:hAnsi="Tahoma" w:cs="Tahoma"/>
          <w:color w:val="555555"/>
          <w:sz w:val="21"/>
          <w:szCs w:val="21"/>
          <w:lang w:eastAsia="ru-RU"/>
        </w:rPr>
      </w:pPr>
      <w:r w:rsidRPr="003F306F">
        <w:rPr>
          <w:rFonts w:ascii="Tahoma" w:eastAsia="Times New Roman" w:hAnsi="Tahoma" w:cs="Tahoma"/>
          <w:b/>
          <w:bCs/>
          <w:i/>
          <w:iCs/>
          <w:color w:val="555555"/>
          <w:sz w:val="27"/>
          <w:szCs w:val="27"/>
          <w:lang w:eastAsia="ru-RU"/>
        </w:rPr>
        <w:t>     Идея развития</w:t>
      </w:r>
      <w:r w:rsidRPr="003F306F">
        <w:rPr>
          <w:rFonts w:ascii="Tahoma" w:eastAsia="Times New Roman" w:hAnsi="Tahoma" w:cs="Tahoma"/>
          <w:color w:val="555555"/>
          <w:sz w:val="27"/>
          <w:szCs w:val="27"/>
          <w:lang w:eastAsia="ru-RU"/>
        </w:rPr>
        <w:t>.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r w:rsidRPr="003F306F">
        <w:rPr>
          <w:rFonts w:ascii="Tahoma" w:eastAsia="Times New Roman" w:hAnsi="Tahoma" w:cs="Tahoma"/>
          <w:noProof/>
          <w:color w:val="007AD0"/>
          <w:sz w:val="21"/>
          <w:szCs w:val="21"/>
          <w:lang w:eastAsia="ru-RU"/>
        </w:rPr>
        <w:drawing>
          <wp:inline distT="0" distB="0" distL="0" distR="0" wp14:anchorId="707BBEAF" wp14:editId="564F23D4">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6F" w:rsidRPr="003F306F" w:rsidRDefault="003F306F" w:rsidP="003F306F">
      <w:pPr>
        <w:shd w:val="clear" w:color="auto" w:fill="FFFFFF"/>
        <w:spacing w:before="100" w:beforeAutospacing="1" w:after="100" w:afterAutospacing="1" w:line="330" w:lineRule="atLeast"/>
        <w:jc w:val="both"/>
        <w:rPr>
          <w:rFonts w:ascii="Tahoma" w:eastAsia="Times New Roman" w:hAnsi="Tahoma" w:cs="Tahoma"/>
          <w:color w:val="555555"/>
          <w:sz w:val="21"/>
          <w:szCs w:val="21"/>
          <w:lang w:eastAsia="ru-RU"/>
        </w:rPr>
      </w:pPr>
      <w:r w:rsidRPr="003F306F">
        <w:rPr>
          <w:rFonts w:ascii="Tahoma" w:eastAsia="Times New Roman" w:hAnsi="Tahoma" w:cs="Tahoma"/>
          <w:b/>
          <w:bCs/>
          <w:i/>
          <w:iCs/>
          <w:color w:val="555555"/>
          <w:sz w:val="27"/>
          <w:szCs w:val="27"/>
          <w:lang w:eastAsia="ru-RU"/>
        </w:rPr>
        <w:t> Идея творчества.</w:t>
      </w:r>
      <w:r w:rsidRPr="003F306F">
        <w:rPr>
          <w:rFonts w:ascii="Tahoma" w:eastAsia="Times New Roman" w:hAnsi="Tahoma" w:cs="Tahoma"/>
          <w:color w:val="555555"/>
          <w:sz w:val="27"/>
          <w:szCs w:val="27"/>
          <w:lang w:eastAsia="ru-RU"/>
        </w:rPr>
        <w:t> В процессе творческой деятельности происходит развитие способностей и формирование потребностей личности ребенка.</w:t>
      </w:r>
    </w:p>
    <w:p w:rsidR="003F306F" w:rsidRPr="003F306F" w:rsidRDefault="003F306F" w:rsidP="003F306F">
      <w:pPr>
        <w:shd w:val="clear" w:color="auto" w:fill="FFFFFF"/>
        <w:spacing w:before="100" w:beforeAutospacing="1" w:after="100" w:afterAutospacing="1" w:line="330" w:lineRule="atLeast"/>
        <w:jc w:val="both"/>
        <w:rPr>
          <w:rFonts w:ascii="Tahoma" w:eastAsia="Times New Roman" w:hAnsi="Tahoma" w:cs="Tahoma"/>
          <w:color w:val="555555"/>
          <w:sz w:val="21"/>
          <w:szCs w:val="21"/>
          <w:lang w:eastAsia="ru-RU"/>
        </w:rPr>
      </w:pPr>
      <w:r w:rsidRPr="003F306F">
        <w:rPr>
          <w:rFonts w:ascii="Tahoma" w:eastAsia="Times New Roman" w:hAnsi="Tahoma" w:cs="Tahoma"/>
          <w:b/>
          <w:bCs/>
          <w:i/>
          <w:iCs/>
          <w:color w:val="555555"/>
          <w:sz w:val="27"/>
          <w:szCs w:val="27"/>
          <w:lang w:eastAsia="ru-RU"/>
        </w:rPr>
        <w:t>  Идея сотрудничества.</w:t>
      </w:r>
      <w:r w:rsidRPr="003F306F">
        <w:rPr>
          <w:rFonts w:ascii="Tahoma" w:eastAsia="Times New Roman" w:hAnsi="Tahoma" w:cs="Tahoma"/>
          <w:color w:val="555555"/>
          <w:sz w:val="27"/>
          <w:szCs w:val="27"/>
          <w:lang w:eastAsia="ru-RU"/>
        </w:rPr>
        <w:t> Совместная творческая деятельность детей, родителей и педагогов является созидательной деятельностью, способствующей переживанию “ситуации успеха”.</w:t>
      </w:r>
    </w:p>
    <w:p w:rsidR="003F306F" w:rsidRPr="003F306F" w:rsidRDefault="003F306F" w:rsidP="003F306F">
      <w:pPr>
        <w:shd w:val="clear" w:color="auto" w:fill="FFFFFF"/>
        <w:spacing w:before="100" w:beforeAutospacing="1" w:after="100" w:afterAutospacing="1" w:line="330" w:lineRule="atLeast"/>
        <w:jc w:val="both"/>
        <w:rPr>
          <w:rFonts w:ascii="Tahoma" w:eastAsia="Times New Roman" w:hAnsi="Tahoma" w:cs="Tahoma"/>
          <w:color w:val="555555"/>
          <w:sz w:val="21"/>
          <w:szCs w:val="21"/>
          <w:lang w:eastAsia="ru-RU"/>
        </w:rPr>
      </w:pPr>
      <w:r w:rsidRPr="003F306F">
        <w:rPr>
          <w:rFonts w:ascii="Tahoma" w:eastAsia="Times New Roman" w:hAnsi="Tahoma" w:cs="Tahoma"/>
          <w:b/>
          <w:bCs/>
          <w:i/>
          <w:iCs/>
          <w:color w:val="555555"/>
          <w:sz w:val="27"/>
          <w:szCs w:val="27"/>
          <w:lang w:eastAsia="ru-RU"/>
        </w:rPr>
        <w:t>  Идея открытости.</w:t>
      </w:r>
      <w:r w:rsidRPr="003F306F">
        <w:rPr>
          <w:rFonts w:ascii="Tahoma" w:eastAsia="Times New Roman" w:hAnsi="Tahoma" w:cs="Tahoma"/>
          <w:color w:val="555555"/>
          <w:sz w:val="27"/>
          <w:szCs w:val="27"/>
          <w:lang w:eastAsia="ru-RU"/>
        </w:rPr>
        <w:t> Контакт с семьей, участие родителей в воспитании, доступность информации, взаимодействие с учреждениями окружающего социума.</w:t>
      </w:r>
    </w:p>
    <w:p w:rsidR="003F306F" w:rsidRPr="003F306F" w:rsidRDefault="003F306F" w:rsidP="003F306F">
      <w:pPr>
        <w:shd w:val="clear" w:color="auto" w:fill="FFFFFF"/>
        <w:spacing w:before="100" w:beforeAutospacing="1" w:after="100" w:afterAutospacing="1" w:line="330" w:lineRule="atLeast"/>
        <w:jc w:val="center"/>
        <w:rPr>
          <w:rFonts w:ascii="Tahoma" w:eastAsia="Times New Roman" w:hAnsi="Tahoma" w:cs="Tahoma"/>
          <w:color w:val="555555"/>
          <w:sz w:val="21"/>
          <w:szCs w:val="21"/>
          <w:lang w:eastAsia="ru-RU"/>
        </w:rPr>
      </w:pPr>
      <w:r w:rsidRPr="003F306F">
        <w:rPr>
          <w:rFonts w:ascii="Tahoma" w:eastAsia="Times New Roman" w:hAnsi="Tahoma" w:cs="Tahoma"/>
          <w:noProof/>
          <w:color w:val="555555"/>
          <w:sz w:val="21"/>
          <w:szCs w:val="21"/>
          <w:lang w:eastAsia="ru-RU"/>
        </w:rPr>
        <w:lastRenderedPageBreak/>
        <w:drawing>
          <wp:inline distT="0" distB="0" distL="0" distR="0" wp14:anchorId="6FA54FE8" wp14:editId="33F75EFC">
            <wp:extent cx="7038975" cy="7315200"/>
            <wp:effectExtent l="0" t="0" r="9525" b="0"/>
            <wp:docPr id="2" name="Рисунок 2" descr="Screenshot_20221114-213642_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221114-213642_Ado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7315200"/>
                    </a:xfrm>
                    <a:prstGeom prst="rect">
                      <a:avLst/>
                    </a:prstGeom>
                    <a:noFill/>
                    <a:ln>
                      <a:noFill/>
                    </a:ln>
                  </pic:spPr>
                </pic:pic>
              </a:graphicData>
            </a:graphic>
          </wp:inline>
        </w:drawing>
      </w:r>
      <w:r w:rsidRPr="003F306F">
        <w:rPr>
          <w:rFonts w:ascii="Tahoma" w:eastAsia="Times New Roman" w:hAnsi="Tahoma" w:cs="Tahoma"/>
          <w:noProof/>
          <w:color w:val="555555"/>
          <w:sz w:val="21"/>
          <w:szCs w:val="21"/>
          <w:lang w:eastAsia="ru-RU"/>
        </w:rPr>
        <w:lastRenderedPageBreak/>
        <w:drawing>
          <wp:inline distT="0" distB="0" distL="0" distR="0" wp14:anchorId="3403AC02" wp14:editId="0BEAA6FD">
            <wp:extent cx="6819900" cy="7315200"/>
            <wp:effectExtent l="0" t="0" r="0" b="0"/>
            <wp:docPr id="3" name="Рисунок 3" descr="Screenshot_20221114-213824_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20221114-213824_Ad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315200"/>
                    </a:xfrm>
                    <a:prstGeom prst="rect">
                      <a:avLst/>
                    </a:prstGeom>
                    <a:noFill/>
                    <a:ln>
                      <a:noFill/>
                    </a:ln>
                  </pic:spPr>
                </pic:pic>
              </a:graphicData>
            </a:graphic>
          </wp:inline>
        </w:drawing>
      </w:r>
      <w:bookmarkStart w:id="0" w:name="_GoBack"/>
      <w:bookmarkEnd w:id="0"/>
    </w:p>
    <w:p w:rsidR="00AE327F" w:rsidRDefault="00AE327F"/>
    <w:sectPr w:rsidR="00AE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06"/>
    <w:rsid w:val="003F306F"/>
    <w:rsid w:val="00AE327F"/>
    <w:rsid w:val="00B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Sadik2</dc:creator>
  <cp:keywords/>
  <dc:description/>
  <cp:lastModifiedBy>Sadik2</cp:lastModifiedBy>
  <cp:revision>3</cp:revision>
  <dcterms:created xsi:type="dcterms:W3CDTF">2023-05-24T07:59:00Z</dcterms:created>
  <dcterms:modified xsi:type="dcterms:W3CDTF">2023-05-24T08:00:00Z</dcterms:modified>
</cp:coreProperties>
</file>